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AB" w:rsidRPr="005F2FAB" w:rsidRDefault="005F2FAB" w:rsidP="005F2F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2FAB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5F2FAB">
        <w:rPr>
          <w:rFonts w:ascii="Times New Roman" w:eastAsia="Times New Roman" w:hAnsi="Times New Roman" w:cs="Times New Roman"/>
          <w:b/>
          <w:bCs/>
          <w:sz w:val="32"/>
          <w:szCs w:val="32"/>
        </w:rPr>
        <w:t>СИЗам</w:t>
      </w:r>
      <w:proofErr w:type="spellEnd"/>
      <w:r w:rsidRPr="005F2FAB">
        <w:rPr>
          <w:rFonts w:ascii="Times New Roman" w:eastAsia="Times New Roman" w:hAnsi="Times New Roman" w:cs="Times New Roman"/>
          <w:b/>
          <w:bCs/>
          <w:sz w:val="32"/>
          <w:szCs w:val="32"/>
        </w:rPr>
        <w:t>, откройся!»: об оценке эффективности средств индивидуальной защиты при проведении специальной оценки условий труда</w:t>
      </w:r>
    </w:p>
    <w:p w:rsidR="005F2FAB" w:rsidRPr="005F2FAB" w:rsidRDefault="005F2FAB" w:rsidP="005F2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FAB">
        <w:rPr>
          <w:rFonts w:ascii="Times New Roman" w:eastAsia="Times New Roman" w:hAnsi="Times New Roman" w:cs="Times New Roman"/>
          <w:sz w:val="24"/>
          <w:szCs w:val="24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t>В соответствии с трудовым законодательством организации всех форм собственности обязаны обеспечивать соблюдение требований охраны труда (статья 212 Трудового кодекса РФ), в том числе проведение специальной оценки условий труда (далее ─ СОУТ). При проведении СОУТ одной из важнейших процедур является оценка эффективности средств индивидуальной защиты (далее ─ СИЗ) для снижения класса (подкласса) условий труда.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Трудовой кодекс РФ статьей 212 определяет для каждого работодателя соответствующие обязанности по обеспечению охраны труда. В отношении СИЗ указанной статьей установлены следующие обязанности работодателя: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Требования статьи 212 Трудового кодекса РФ в отношении СИЗ дополняет Федеральный закон от 28 декабря 2013 г. № 426-ФЗ «О специальной оценке условий труда» (далее ─ закон № 426-ФЗ).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Статья 7 закона № 426-ФЗ определяет, что результаты проведения СОУТ могут применяться для обеспечения работников СИЗ.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Частью 6 статьи 14 закона № 426-ФЗ предусмотрено, что в случае применения работниками, занятыми на рабочих местах с вредными условиями труда, эффективных средств индивидуальной защиты, 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lastRenderedPageBreak/>
        <w:t>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Частью 7 статьи 14 закона № 426-ФЗ определено, что по согласованию с 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 допускается снижение класса (подкласса) условий труда более чем на одну степень в соответствии с методикой, указанной в части 6 статьи 14 закона № 426-ФЗ.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Часть 1 статьи 15 закона № 426-ФЗ в качестве результатов СОУТ предусматривает наличие в отчете о проведении СОУТ протоколов оценки эффективности СИЗ и карт специальной оценки условий труда, отражающих результаты оценки эффективности СИЗ.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Приказом Минтруда России от 24 января 2014 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(с изменениями Приказом Минтруда России от 20 января 2015 г. № 24н) утверждены форма протокола оценки эффективности СИЗ на рабочем месте (приложение № 3 к приказу) и инструкция по его заполнению (приложение № 4 к приказу). Также данным приказом утверждена форма Карты специальной оценки условий труда, отражающая в итоговой оценке условий труда эффективность СИЗ и снижение класса (подкласса) условий труда.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В целях реализации частей 6 и 7 статьи 14 закона 426-ФЗ вступил в силу с 25 мая 2015 года приказ Минтруда России от 5 декабря 2014 г. № 976н «Об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регламентом» (зарегистрирован Минюстом России 20 февраля 2015 г. № 36128).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Методика устанавливает требования к процедурам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 Таможенного союза «О безопасности средств индивидуальной защиты» (ТР ТС 019/2011) (далее ─ технический регламент), и снижения класса (подкласса) условий труда при применении отдельных видов эффективных СИЗ.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Стоит обратить внимание на то, что методика не применяется в отношении: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1) СИЗ работников, занятых на рабочих местах, условия труда на которых по результатам специальной оценки условий труда отнесены к опасным условиям труда;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2) СИЗ работников, занятых на рабочих местах, условия труда на которых по результатам специальной оценки условий труда отнесены к оптимальным или допустимым условиям труда;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3) СИЗ для защиты от общих производственных загрязнений;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4) СИЗ, подлежащих декларированию;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5) СИЗ, подлежащих сертификации и указанных в пунктах 5, 7, 12, 19-27, 32-37, 40-42 приложения № 4 к техническому регламенту.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Следует отметить СИЗ, подлежащие сертификации и указанные в пунктах 5, 7, 12, 19-27, 32-37, 40-42 приложения № 4 к техническому регламенту, к которым методика не применяется. К ним относятся: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ног (обувь) от проколов, порезов;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головы (каски защитные);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от падения с высоты и средства спасения с высоты;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глаз (очки защитные) от химических факторов;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рук от химических факторов;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ног (обувь) от химических факторов;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все виды СИЗ от радиационных факторов;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глаз (очки защитные) и лица (щитки защитные лицевые) от брызг расплавленного металла и горячих частиц;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одежда специальная защитная от термических рисков электрической дуги;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лица от термических рисков электрической дуги (щитки защитные лицевые);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ног (обувь) от термических рисков электрической дуги;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белье нательное термостойкое, перчатки термостойкие и термостойкие подшлемники от термических рисков электрической дуги;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одежда специальная и другие средства индивидуальной защиты от поражений электрическим током (в том числе экранирующие), воздействия электростатического, электрического, электромагнитного полей;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диэлектрические средства индивидуальной защиты от воздействия электрического тока;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lastRenderedPageBreak/>
        <w:t>─ одежда специальная сигнальная повышенной видимости;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дерматологические.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К СИЗ, к которым методика применяется, относятся 8 видов СИЗ, подлежащих сертификации и указанных в пунктах 15, 16, 17, 18, 28, 29, 30, 31 приложения № 4 к техническому регламенту. Это следующие виды СИЗ: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1) СИЗ от химических факторов, среди которых: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костюмы изолирующие от химических факторов (в том числе применяемые для защиты от биологических факторов);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органов дыхания изолирующие;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органов дыхания фильтрующие;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одежда специальная защитная, в том числе одежда фильтрующая защитная от химических факторов;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2) СИЗ от повышенных и (или) пониженных температур, среди которых: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одежда специальная защитная и средства индивидуальной защиты рук от конвективной теплоты, теплового излучения, искр и брызг расплавленного металла;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одежда специальная защитная и средства индивидуальной защиты рук от воздействия пониженной температуры;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ног (обувь) от повышенных и (или) пониженных температур, контакта с нагретой поверхностью, тепловых излучений, искр и брызг расплавленного металла;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─ СИЗ головы от повышенных (пониженных) температур, тепловых излучений.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Снижение класса (подкласса) условий труда при применении эффективных СИЗ осуществляется в ходе проведения в установленном порядке специальной оценки условий труда путем последовательной реализации следующих процедур: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1) оценка соответствия наименования СИЗ и нормы их выдачи наименованиям СИЗ и нормам их выдачи, предусмотренным типовыми нормами бесплатной выдачи работникам сертифицированных специальной одежды, специальной обуви и других средств индивидуальной защиты (далее ─ типовые нормы);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2) оценка наличия документов, подтверждающих соответствие СИЗ требованиям технического регламента;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3) оценка наличия эксплуатационной документации и маркировки СИЗ, соответствующих требованиям технического регламента, комплектности СИЗ;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4) оценка эффективности выбора СИЗ;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lastRenderedPageBreak/>
        <w:t>5) оценка эффективности применения СИЗ.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 xml:space="preserve">Приказом Минтруда России от 12 января 2015 г. № 2н (зарегистрирован в Минюсте 11 февраля 2015, № 35962) внесены изменения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5F2FAB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F2FAB">
        <w:rPr>
          <w:rFonts w:ascii="Times New Roman" w:eastAsia="Times New Roman" w:hAnsi="Times New Roman" w:cs="Times New Roman"/>
          <w:sz w:val="28"/>
          <w:szCs w:val="28"/>
        </w:rPr>
        <w:t xml:space="preserve"> России от 1 июня 2009 г. № 290н. 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─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При выдаче работникам СИЗ работодатель руководствуется Типовыми нормами, соответствующими его виду деятельности. В случае отсутствия в них профессий и должностей выдаются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─ типовыми нормами для работников, профессии (должности) которых характерны для выполняемых работ.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Новые Типовые нормы для работников сквозных профессий и должностей всех отраслей экономики введены с 28 мая 2015 года приказом Минтруда России от 9 декабря 2014 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(зарегистрирован в Минюсте 26 февраля 2015, № 36213).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Если связать Типовые нормы с Методикой оценки эффективности СИЗ и Техническим регламентом, то не все СИЗ, полагающиеся работникам, позволяют снизить класс (подкласс) условий труда. В частности, возьмём в качестве примера профессию «аккумуляторщик». Из 7 видов СИЗ, приведенных в Типовых нормах, процедуре оценке эффективности СИЗ с целью снижения класса (подкласса) условий труда подвергаются 2 вида СИЗ: «костюм для защиты от растворов кислот и щелочей» и «средство индивидуальной защиты органов дыхания фильтрующее» (в соответствии с требованиями пункта 2 Методики снижения класса (подкласса) условий труда, а также пунктами 15 и 17 Технического регламента).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профессии «арматурщик» все 4 полагающихся вида СИЗ (костюм для 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защиты от общих производственных загрязнений и механических воздействий, перчатки с полимерным покрытием, перчатки с точечным покрытием, очки защитные) не позволяют снизить класс (подкласс) условий труда. Не попадают под снижение класса (подкласса) условий труда и не подлежат процедуре оценки эффективности СИЗ такие профессии, как водители (за исключением при перевозке опасных грузов), дворники, лифтеры, официанты, пекари, плотники, повара, слесари механосборочных работ, уборщики служебных помещений, формовщики изделий, конструкций и строительных материалов и т.п.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Реализация процедур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 осуществляется экспертом организации, проводящей специальную оценку условий труда, в отношении каждого работника, занятого на рабочем месте (рабочих местах).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>На рабочих местах, признанных в ходе проведения специальной оценки условий труда аналогичными рабочими местами, реализация процедур оценки эффективности СИЗ осуществляется экспертом в отношении каждого работника, занятого на каждом аналогичном рабочем месте.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 xml:space="preserve">Следует напомнить, что с 2015 года ужесточается административная ответственность работодателя по выполнению требований охраны труда. Федеральным законом от 28 декабря 2013 года № 421-ФЗ внесены изменения и дополнения статьей 5.27.1 в Кодекс РФ об административных правонарушениях. В части 2 указанной статьи предусмотрено, что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5F2FAB"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 w:rsidRPr="005F2FAB">
        <w:rPr>
          <w:rFonts w:ascii="Times New Roman" w:eastAsia="Times New Roman" w:hAnsi="Times New Roman" w:cs="Times New Roman"/>
          <w:sz w:val="28"/>
          <w:szCs w:val="28"/>
        </w:rPr>
        <w:t xml:space="preserve"> ─ 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─ от пяти тысяч до десяти тысяч рублей; на юридических лиц ─ от шестидесяти тысяч до восьмидесяти тысяч рублей.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Частью 4 статьи 5.27.1 </w:t>
      </w:r>
      <w:proofErr w:type="spellStart"/>
      <w:r w:rsidRPr="005F2FAB">
        <w:rPr>
          <w:rFonts w:ascii="Times New Roman" w:eastAsia="Times New Roman" w:hAnsi="Times New Roman" w:cs="Times New Roman"/>
          <w:sz w:val="28"/>
          <w:szCs w:val="28"/>
        </w:rPr>
        <w:t>необеспечение</w:t>
      </w:r>
      <w:proofErr w:type="spellEnd"/>
      <w:r w:rsidRPr="005F2FAB">
        <w:rPr>
          <w:rFonts w:ascii="Times New Roman" w:eastAsia="Times New Roman" w:hAnsi="Times New Roman" w:cs="Times New Roman"/>
          <w:sz w:val="28"/>
          <w:szCs w:val="28"/>
        </w:rPr>
        <w:t xml:space="preserve"> работников средствами индивидуальной защиты ─ 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─ от двадцати тысяч до тридцати тысяч рублей; на юридических лиц ─ от ста тридцати тысяч до ста пятидесяти тысяч рублей.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</w:r>
      <w:r w:rsidRPr="005F2FAB">
        <w:rPr>
          <w:rFonts w:ascii="Times New Roman" w:eastAsia="Times New Roman" w:hAnsi="Times New Roman" w:cs="Times New Roman"/>
          <w:sz w:val="28"/>
          <w:szCs w:val="28"/>
        </w:rPr>
        <w:br/>
        <w:t xml:space="preserve">Под средствами индивидуальной защиты в части 4 статьи 5.27.1 следует понимать средства индивидуальной защиты, отнесенные техническим регламентом Таможенного союза «О безопасности средств индивидуальной защиты» ко 2 классу в зависимости от степени риска причинения вреда работнику. В заключение необходимо отметить, что процедура оценки эффективности СИЗ является впервые применяемым механизмом, </w:t>
      </w:r>
      <w:r w:rsidRPr="005F2F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позволяющим работодателю снизить класс (подкласс) условий труда при проведении специальной оценки условий труда. </w:t>
      </w:r>
    </w:p>
    <w:p w:rsidR="00731FB0" w:rsidRPr="005F2FAB" w:rsidRDefault="00731FB0">
      <w:pPr>
        <w:rPr>
          <w:sz w:val="28"/>
          <w:szCs w:val="28"/>
        </w:rPr>
      </w:pPr>
    </w:p>
    <w:sectPr w:rsidR="00731FB0" w:rsidRPr="005F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2FAB"/>
    <w:rsid w:val="005F2FAB"/>
    <w:rsid w:val="0073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F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5F2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12498</Characters>
  <Application>Microsoft Office Word</Application>
  <DocSecurity>0</DocSecurity>
  <Lines>104</Lines>
  <Paragraphs>29</Paragraphs>
  <ScaleCrop>false</ScaleCrop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2020-12-30T05:59:00Z</dcterms:created>
  <dcterms:modified xsi:type="dcterms:W3CDTF">2020-12-30T05:59:00Z</dcterms:modified>
</cp:coreProperties>
</file>